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1E" w:rsidRPr="0083051E" w:rsidRDefault="00D57446" w:rsidP="0083051E">
      <w:pPr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计算机学院夏季学期</w:t>
      </w:r>
      <w:r w:rsidR="0083051E" w:rsidRPr="0083051E">
        <w:rPr>
          <w:rFonts w:hint="eastAsia"/>
          <w:b/>
          <w:sz w:val="28"/>
          <w:szCs w:val="28"/>
        </w:rPr>
        <w:t>开设课程基本情况</w:t>
      </w:r>
      <w:r w:rsidR="0083051E">
        <w:rPr>
          <w:rFonts w:hint="eastAsia"/>
          <w:b/>
          <w:sz w:val="28"/>
          <w:szCs w:val="28"/>
        </w:rPr>
        <w:t>表</w:t>
      </w:r>
    </w:p>
    <w:tbl>
      <w:tblPr>
        <w:tblW w:w="1618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2"/>
        <w:gridCol w:w="1267"/>
        <w:gridCol w:w="977"/>
        <w:gridCol w:w="977"/>
        <w:gridCol w:w="928"/>
        <w:gridCol w:w="590"/>
        <w:gridCol w:w="3547"/>
        <w:gridCol w:w="3125"/>
        <w:gridCol w:w="3756"/>
      </w:tblGrid>
      <w:tr w:rsidR="00AE75FA" w:rsidRPr="006815A8" w:rsidTr="00D84EAF">
        <w:trPr>
          <w:trHeight w:val="188"/>
          <w:jc w:val="center"/>
        </w:trPr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AEFD1"/>
            <w:vAlign w:val="center"/>
          </w:tcPr>
          <w:p w:rsidR="00AE75FA" w:rsidRPr="006815A8" w:rsidRDefault="00AE75FA" w:rsidP="00AE75F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课程号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AEF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5FA" w:rsidRPr="006815A8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6815A8">
              <w:rPr>
                <w:rFonts w:ascii="宋体" w:eastAsia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AEFD1"/>
            <w:vAlign w:val="center"/>
          </w:tcPr>
          <w:p w:rsidR="00AE75FA" w:rsidRPr="006815A8" w:rsidRDefault="00AE75FA" w:rsidP="00013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学时/学分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AEF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6815A8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6815A8">
              <w:rPr>
                <w:rFonts w:ascii="宋体" w:eastAsia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vAlign w:val="center"/>
          </w:tcPr>
          <w:p w:rsidR="00AE75FA" w:rsidRPr="003A60C5" w:rsidRDefault="00AE75FA" w:rsidP="007D7E20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theme="minorBidi"/>
                <w:b/>
                <w:bCs/>
                <w:kern w:val="2"/>
                <w:sz w:val="21"/>
                <w:szCs w:val="21"/>
              </w:rPr>
            </w:pPr>
            <w:r w:rsidRPr="003A60C5">
              <w:rPr>
                <w:rFonts w:cstheme="minorBidi" w:hint="eastAsia"/>
                <w:b/>
                <w:bCs/>
                <w:kern w:val="2"/>
                <w:sz w:val="21"/>
                <w:szCs w:val="21"/>
              </w:rPr>
              <w:t>课</w:t>
            </w:r>
            <w:r>
              <w:rPr>
                <w:rFonts w:cstheme="minorBidi" w:hint="eastAsia"/>
                <w:b/>
                <w:bCs/>
                <w:kern w:val="2"/>
                <w:sz w:val="21"/>
                <w:szCs w:val="21"/>
              </w:rPr>
              <w:t>堂</w:t>
            </w:r>
            <w:r w:rsidRPr="003A60C5">
              <w:rPr>
                <w:rFonts w:cstheme="minorBidi" w:hint="eastAsia"/>
                <w:b/>
                <w:bCs/>
                <w:kern w:val="2"/>
                <w:sz w:val="21"/>
                <w:szCs w:val="21"/>
              </w:rPr>
              <w:t>数</w:t>
            </w:r>
          </w:p>
        </w:tc>
        <w:tc>
          <w:tcPr>
            <w:tcW w:w="3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AEF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6815A8" w:rsidRDefault="00AE75FA" w:rsidP="00E144F4">
            <w:pPr>
              <w:ind w:firstLineChars="200" w:firstLine="422"/>
              <w:rPr>
                <w:rFonts w:ascii="宋体" w:eastAsia="宋体" w:hAnsi="宋体"/>
                <w:szCs w:val="21"/>
              </w:rPr>
            </w:pPr>
            <w:r w:rsidRPr="006815A8">
              <w:rPr>
                <w:rFonts w:ascii="宋体" w:eastAsia="宋体" w:hAnsi="宋体" w:hint="eastAsia"/>
                <w:b/>
                <w:bCs/>
                <w:szCs w:val="21"/>
              </w:rPr>
              <w:t>解决问题</w:t>
            </w:r>
          </w:p>
        </w:tc>
        <w:tc>
          <w:tcPr>
            <w:tcW w:w="3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AEF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6815A8" w:rsidRDefault="00AE75FA" w:rsidP="00E144F4">
            <w:pPr>
              <w:ind w:firstLineChars="200" w:firstLine="422"/>
              <w:rPr>
                <w:rFonts w:ascii="宋体" w:eastAsia="宋体" w:hAnsi="宋体"/>
                <w:szCs w:val="21"/>
              </w:rPr>
            </w:pPr>
            <w:r w:rsidRPr="006815A8">
              <w:rPr>
                <w:rFonts w:ascii="宋体" w:eastAsia="宋体" w:hAnsi="宋体" w:hint="eastAsia"/>
                <w:b/>
                <w:bCs/>
                <w:szCs w:val="21"/>
              </w:rPr>
              <w:t>内容规划</w:t>
            </w:r>
          </w:p>
        </w:tc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AEFD1"/>
            <w:vAlign w:val="center"/>
          </w:tcPr>
          <w:p w:rsidR="00AE75FA" w:rsidRPr="006815A8" w:rsidRDefault="00AE75FA" w:rsidP="00E144F4">
            <w:pPr>
              <w:ind w:firstLineChars="200" w:firstLine="422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课程在培养方案课程框架陈列情况</w:t>
            </w:r>
          </w:p>
        </w:tc>
      </w:tr>
      <w:tr w:rsidR="00AE75FA" w:rsidRPr="006815A8" w:rsidTr="00D84EAF">
        <w:trPr>
          <w:trHeight w:val="188"/>
          <w:jc w:val="center"/>
        </w:trPr>
        <w:tc>
          <w:tcPr>
            <w:tcW w:w="1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vAlign w:val="center"/>
          </w:tcPr>
          <w:p w:rsidR="00AE75FA" w:rsidRPr="006815A8" w:rsidRDefault="00AE75FA" w:rsidP="00E144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5FA" w:rsidRPr="006815A8" w:rsidRDefault="00AE75FA" w:rsidP="00E144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vAlign w:val="center"/>
          </w:tcPr>
          <w:p w:rsidR="00AE75FA" w:rsidRPr="006815A8" w:rsidRDefault="00AE75FA" w:rsidP="00013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75FA" w:rsidRPr="006815A8" w:rsidRDefault="00AE75FA" w:rsidP="00E144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vAlign w:val="center"/>
          </w:tcPr>
          <w:p w:rsidR="00AE75FA" w:rsidRPr="003A60C5" w:rsidRDefault="00AE75FA" w:rsidP="007D7E20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theme="minorBidi"/>
                <w:b/>
                <w:bCs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  <w:szCs w:val="21"/>
              </w:rPr>
              <w:t>全日制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vAlign w:val="center"/>
          </w:tcPr>
          <w:p w:rsidR="00AE75FA" w:rsidRPr="003A60C5" w:rsidRDefault="00AE75FA" w:rsidP="007D7E20">
            <w:pPr>
              <w:pStyle w:val="a7"/>
              <w:spacing w:before="0" w:beforeAutospacing="0" w:after="0" w:afterAutospacing="0"/>
              <w:jc w:val="center"/>
              <w:textAlignment w:val="center"/>
              <w:rPr>
                <w:rFonts w:cstheme="minorBidi"/>
                <w:b/>
                <w:bCs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  <w:szCs w:val="21"/>
              </w:rPr>
              <w:t>非全</w:t>
            </w:r>
          </w:p>
        </w:tc>
        <w:tc>
          <w:tcPr>
            <w:tcW w:w="3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75FA" w:rsidRPr="006815A8" w:rsidRDefault="00AE75FA" w:rsidP="00E144F4">
            <w:pPr>
              <w:ind w:firstLineChars="200" w:firstLine="422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75FA" w:rsidRPr="006815A8" w:rsidRDefault="00AE75FA" w:rsidP="00E144F4">
            <w:pPr>
              <w:ind w:firstLineChars="200" w:firstLine="422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EFD1"/>
            <w:vAlign w:val="center"/>
          </w:tcPr>
          <w:p w:rsidR="00AE75FA" w:rsidRPr="006815A8" w:rsidRDefault="00AE75FA" w:rsidP="00E144F4">
            <w:pPr>
              <w:ind w:firstLineChars="200" w:firstLine="422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AE75FA" w:rsidRPr="0083051E" w:rsidTr="00D84EAF">
        <w:trPr>
          <w:trHeight w:val="629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vAlign w:val="center"/>
          </w:tcPr>
          <w:p w:rsidR="00AE75FA" w:rsidRPr="0083051E" w:rsidRDefault="00AE75FA" w:rsidP="00E144F4">
            <w:pPr>
              <w:rPr>
                <w:rFonts w:ascii="宋体" w:eastAsia="宋体" w:hAnsi="宋体"/>
                <w:bCs/>
                <w:szCs w:val="21"/>
              </w:rPr>
            </w:pPr>
            <w:r w:rsidRPr="00AE75FA">
              <w:rPr>
                <w:rFonts w:ascii="宋体" w:eastAsia="宋体" w:hAnsi="宋体"/>
                <w:bCs/>
                <w:szCs w:val="21"/>
              </w:rPr>
              <w:t>C402017B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智能计算数学基础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AE75FA" w:rsidP="0001350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48/3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数学能力课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AE75FA" w:rsidP="007D7E20">
            <w:pPr>
              <w:pStyle w:val="a7"/>
              <w:spacing w:before="0" w:beforeAutospacing="0" w:after="0" w:afterAutospacing="0"/>
              <w:jc w:val="center"/>
              <w:rPr>
                <w:rFonts w:cstheme="minorBidi"/>
                <w:bCs/>
                <w:kern w:val="2"/>
                <w:sz w:val="21"/>
                <w:szCs w:val="21"/>
              </w:rPr>
            </w:pPr>
            <w:r w:rsidRPr="0083051E">
              <w:rPr>
                <w:rFonts w:cstheme="minorBidi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AE75FA" w:rsidP="007D7E20">
            <w:pPr>
              <w:pStyle w:val="a7"/>
              <w:spacing w:before="0" w:beforeAutospacing="0" w:after="0" w:afterAutospacing="0"/>
              <w:jc w:val="center"/>
              <w:rPr>
                <w:rFonts w:cstheme="minorBidi"/>
                <w:bCs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提升多门研究专业课程和研究中所需基础数学知识，重点解决数学知识在具体智能计算中的应用问题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微积分、线性代数、概率统计、信息论、组合优化、博弈论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AE75FA" w:rsidP="00E144F4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列入所有硕士、博士方案数学能力模块</w:t>
            </w:r>
          </w:p>
        </w:tc>
      </w:tr>
      <w:tr w:rsidR="00AE75FA" w:rsidRPr="0083051E" w:rsidTr="00D84EAF">
        <w:trPr>
          <w:trHeight w:val="629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vAlign w:val="center"/>
          </w:tcPr>
          <w:p w:rsidR="00AE75FA" w:rsidRPr="0083051E" w:rsidRDefault="00AE75FA" w:rsidP="00E144F4">
            <w:pPr>
              <w:rPr>
                <w:rFonts w:ascii="宋体" w:eastAsia="宋体" w:hAnsi="宋体"/>
                <w:bCs/>
                <w:szCs w:val="21"/>
              </w:rPr>
            </w:pPr>
            <w:r w:rsidRPr="00AE75FA">
              <w:rPr>
                <w:rFonts w:ascii="宋体" w:eastAsia="宋体" w:hAnsi="宋体"/>
                <w:bCs/>
                <w:szCs w:val="21"/>
              </w:rPr>
              <w:t>M502019B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深度学习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AE75FA" w:rsidP="0001350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32/2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专业课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552248" w:rsidP="007D7E20">
            <w:pPr>
              <w:pStyle w:val="a7"/>
              <w:spacing w:before="0" w:beforeAutospacing="0" w:after="0" w:afterAutospacing="0"/>
              <w:jc w:val="center"/>
              <w:rPr>
                <w:rFonts w:cstheme="minorBidi"/>
                <w:bCs/>
                <w:kern w:val="2"/>
                <w:sz w:val="21"/>
                <w:szCs w:val="21"/>
              </w:rPr>
            </w:pPr>
            <w:r>
              <w:rPr>
                <w:rFonts w:cstheme="minorBidi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AE75FA" w:rsidP="007D7E20">
            <w:pPr>
              <w:pStyle w:val="a7"/>
              <w:spacing w:before="0" w:beforeAutospacing="0" w:after="0" w:afterAutospacing="0"/>
              <w:jc w:val="center"/>
              <w:rPr>
                <w:rFonts w:cstheme="minorBidi"/>
                <w:bCs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受众面广，使学生尽早为后续课程及学术研究做准备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深度前馈网络、深度模型优化与正则化、卷积神经网络、循环神经网络、无监督模型、 深度学习局限性与前沿、框架编码实现和参数优化方法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006773" w:rsidP="00006773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1、列入所有硕士和直博培养方案，普通博士培养方案未列入；</w:t>
            </w:r>
            <w:r>
              <w:rPr>
                <w:rFonts w:ascii="宋体" w:eastAsia="宋体" w:hAnsi="宋体"/>
                <w:bCs/>
                <w:szCs w:val="21"/>
              </w:rPr>
              <w:br/>
              <w:t>2</w:t>
            </w:r>
            <w:r>
              <w:rPr>
                <w:rFonts w:ascii="宋体" w:eastAsia="宋体" w:hAnsi="宋体" w:hint="eastAsia"/>
                <w:bCs/>
                <w:szCs w:val="21"/>
              </w:rPr>
              <w:t>、普通博士：如果确因科研需要选修，需经过导师同意，算方案外课程，同时请注意方案关于方案外课程学分的限制。超出应计学分的自选课学分不计入应修学分。博士方案一般有2</w:t>
            </w:r>
            <w:r>
              <w:rPr>
                <w:rFonts w:ascii="宋体" w:eastAsia="宋体" w:hAnsi="宋体"/>
                <w:bCs/>
                <w:szCs w:val="21"/>
              </w:rPr>
              <w:t>-3</w:t>
            </w:r>
            <w:r>
              <w:rPr>
                <w:rFonts w:ascii="宋体" w:eastAsia="宋体" w:hAnsi="宋体" w:hint="eastAsia"/>
                <w:bCs/>
                <w:szCs w:val="21"/>
              </w:rPr>
              <w:t>分左右的自选学分，如果选修深度学习，后续请特别注意培养方案关于课程模块的组合学分要求，慎选其他方案外课程。</w:t>
            </w:r>
          </w:p>
        </w:tc>
      </w:tr>
      <w:tr w:rsidR="00AE75FA" w:rsidRPr="0083051E" w:rsidTr="00D84EAF">
        <w:trPr>
          <w:trHeight w:val="629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vAlign w:val="center"/>
          </w:tcPr>
          <w:p w:rsidR="00AE75FA" w:rsidRPr="0083051E" w:rsidRDefault="00AE75FA" w:rsidP="00E144F4">
            <w:pPr>
              <w:rPr>
                <w:rFonts w:ascii="宋体" w:eastAsia="宋体" w:hAnsi="宋体"/>
                <w:bCs/>
                <w:szCs w:val="21"/>
              </w:rPr>
            </w:pPr>
            <w:r w:rsidRPr="00AE75FA">
              <w:rPr>
                <w:rFonts w:ascii="宋体" w:eastAsia="宋体" w:hAnsi="宋体"/>
                <w:bCs/>
                <w:szCs w:val="21"/>
              </w:rPr>
              <w:t>M502034B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高级软件研发实践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AE75FA" w:rsidP="0001350F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32/2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专业课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AE75FA" w:rsidP="007D7E20">
            <w:pPr>
              <w:pStyle w:val="a7"/>
              <w:spacing w:before="0" w:beforeAutospacing="0" w:after="0" w:afterAutospacing="0"/>
              <w:jc w:val="center"/>
              <w:rPr>
                <w:rFonts w:cstheme="minorBidi"/>
                <w:bCs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bCs/>
                <w:kern w:val="2"/>
                <w:sz w:val="21"/>
                <w:szCs w:val="21"/>
              </w:rPr>
              <w:t>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AE75FA" w:rsidP="007D7E20">
            <w:pPr>
              <w:pStyle w:val="a7"/>
              <w:spacing w:before="0" w:beforeAutospacing="0" w:after="0" w:afterAutospacing="0"/>
              <w:jc w:val="center"/>
              <w:rPr>
                <w:rFonts w:cstheme="minorBidi"/>
                <w:bCs/>
                <w:kern w:val="2"/>
                <w:sz w:val="21"/>
                <w:szCs w:val="21"/>
              </w:rPr>
            </w:pPr>
            <w:r>
              <w:rPr>
                <w:rFonts w:cstheme="minorBidi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对学生的程序设计能力、文档编写能力等进行强化训练，为后续课程学习打下基础。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75FA" w:rsidRPr="0083051E" w:rsidRDefault="00AE75FA" w:rsidP="00E144F4">
            <w:pPr>
              <w:rPr>
                <w:rFonts w:ascii="宋体" w:eastAsia="宋体" w:hAnsi="宋体"/>
                <w:szCs w:val="21"/>
              </w:rPr>
            </w:pPr>
            <w:r w:rsidRPr="0083051E">
              <w:rPr>
                <w:rFonts w:ascii="宋体" w:eastAsia="宋体" w:hAnsi="宋体" w:hint="eastAsia"/>
                <w:bCs/>
                <w:szCs w:val="21"/>
              </w:rPr>
              <w:t>算法设计与实现强化训练、应用系统设计综合训练、高级研究训练（可选）、部分先进IT公司提供的岗前培训题（可选）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5FA" w:rsidRPr="0083051E" w:rsidRDefault="00006773" w:rsidP="00271D9A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列入</w:t>
            </w:r>
            <w:r w:rsidR="00AE75FA">
              <w:rPr>
                <w:rFonts w:ascii="宋体" w:eastAsia="宋体" w:hAnsi="宋体" w:hint="eastAsia"/>
                <w:bCs/>
                <w:szCs w:val="21"/>
              </w:rPr>
              <w:t>所有非全专业</w:t>
            </w:r>
            <w:r>
              <w:rPr>
                <w:rFonts w:ascii="宋体" w:eastAsia="宋体" w:hAnsi="宋体" w:hint="eastAsia"/>
                <w:bCs/>
                <w:szCs w:val="21"/>
              </w:rPr>
              <w:t>培养方案</w:t>
            </w:r>
            <w:r w:rsidR="00AE75FA">
              <w:rPr>
                <w:rFonts w:ascii="宋体" w:eastAsia="宋体" w:hAnsi="宋体" w:hint="eastAsia"/>
                <w:bCs/>
                <w:szCs w:val="21"/>
              </w:rPr>
              <w:t>，全日制硕士</w:t>
            </w:r>
            <w:r>
              <w:rPr>
                <w:rFonts w:ascii="宋体" w:eastAsia="宋体" w:hAnsi="宋体" w:hint="eastAsia"/>
                <w:bCs/>
                <w:szCs w:val="21"/>
              </w:rPr>
              <w:t>培养方案未列入，全日制硕士</w:t>
            </w:r>
            <w:r w:rsidR="00AE75FA">
              <w:rPr>
                <w:bCs/>
                <w:szCs w:val="21"/>
              </w:rPr>
              <w:t>可选学</w:t>
            </w:r>
            <w:r w:rsidR="00AE75FA">
              <w:rPr>
                <w:rFonts w:hint="eastAsia"/>
                <w:bCs/>
                <w:szCs w:val="21"/>
              </w:rPr>
              <w:t>，</w:t>
            </w:r>
            <w:r w:rsidR="00AE75FA">
              <w:rPr>
                <w:bCs/>
                <w:szCs w:val="21"/>
              </w:rPr>
              <w:t>但不</w:t>
            </w:r>
            <w:r w:rsidR="00AE75FA">
              <w:rPr>
                <w:rFonts w:hint="eastAsia"/>
                <w:bCs/>
                <w:szCs w:val="21"/>
              </w:rPr>
              <w:t>计</w:t>
            </w:r>
            <w:r w:rsidR="00AE75FA">
              <w:rPr>
                <w:bCs/>
                <w:szCs w:val="21"/>
              </w:rPr>
              <w:t>成绩</w:t>
            </w:r>
            <w:r w:rsidR="00AE75FA">
              <w:rPr>
                <w:rFonts w:hint="eastAsia"/>
                <w:bCs/>
                <w:szCs w:val="21"/>
              </w:rPr>
              <w:t>。</w:t>
            </w:r>
            <w:r w:rsidR="00AE75FA">
              <w:rPr>
                <w:rFonts w:ascii="宋体" w:eastAsia="宋体" w:hAnsi="宋体" w:hint="eastAsia"/>
                <w:bCs/>
                <w:szCs w:val="21"/>
              </w:rPr>
              <w:t>学院会为所有硕士生建立学习账号。</w:t>
            </w:r>
            <w:bookmarkStart w:id="0" w:name="_GoBack"/>
            <w:bookmarkEnd w:id="0"/>
          </w:p>
        </w:tc>
      </w:tr>
    </w:tbl>
    <w:p w:rsidR="00083603" w:rsidRPr="001B504A" w:rsidRDefault="00083603" w:rsidP="001B504A">
      <w:pPr>
        <w:rPr>
          <w:sz w:val="24"/>
          <w:szCs w:val="24"/>
        </w:rPr>
      </w:pPr>
    </w:p>
    <w:sectPr w:rsidR="00083603" w:rsidRPr="001B504A" w:rsidSect="00830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97" w:rsidRDefault="009B0697" w:rsidP="0083051E">
      <w:r>
        <w:separator/>
      </w:r>
    </w:p>
  </w:endnote>
  <w:endnote w:type="continuationSeparator" w:id="0">
    <w:p w:rsidR="009B0697" w:rsidRDefault="009B0697" w:rsidP="0083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97" w:rsidRDefault="009B0697" w:rsidP="0083051E">
      <w:r>
        <w:separator/>
      </w:r>
    </w:p>
  </w:footnote>
  <w:footnote w:type="continuationSeparator" w:id="0">
    <w:p w:rsidR="009B0697" w:rsidRDefault="009B0697" w:rsidP="0083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58BA"/>
    <w:multiLevelType w:val="hybridMultilevel"/>
    <w:tmpl w:val="81D4026E"/>
    <w:lvl w:ilvl="0" w:tplc="D24669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A3"/>
    <w:rsid w:val="00006773"/>
    <w:rsid w:val="0001350F"/>
    <w:rsid w:val="00083603"/>
    <w:rsid w:val="00093A31"/>
    <w:rsid w:val="00107EE7"/>
    <w:rsid w:val="0015629E"/>
    <w:rsid w:val="001B504A"/>
    <w:rsid w:val="001C01E8"/>
    <w:rsid w:val="002338EB"/>
    <w:rsid w:val="00236D17"/>
    <w:rsid w:val="00243660"/>
    <w:rsid w:val="00271D9A"/>
    <w:rsid w:val="002B497F"/>
    <w:rsid w:val="002E5153"/>
    <w:rsid w:val="003654A3"/>
    <w:rsid w:val="00446310"/>
    <w:rsid w:val="005519B9"/>
    <w:rsid w:val="00552248"/>
    <w:rsid w:val="005647EA"/>
    <w:rsid w:val="00566C3B"/>
    <w:rsid w:val="005965A3"/>
    <w:rsid w:val="00601410"/>
    <w:rsid w:val="006256A3"/>
    <w:rsid w:val="00786885"/>
    <w:rsid w:val="007D7E20"/>
    <w:rsid w:val="0083051E"/>
    <w:rsid w:val="008E4748"/>
    <w:rsid w:val="009547C4"/>
    <w:rsid w:val="00986AAB"/>
    <w:rsid w:val="009B0697"/>
    <w:rsid w:val="009C4DBE"/>
    <w:rsid w:val="00AA1AA6"/>
    <w:rsid w:val="00AE75FA"/>
    <w:rsid w:val="00B72BA3"/>
    <w:rsid w:val="00B7546C"/>
    <w:rsid w:val="00BB586D"/>
    <w:rsid w:val="00C7403F"/>
    <w:rsid w:val="00C76589"/>
    <w:rsid w:val="00CC5D8C"/>
    <w:rsid w:val="00D02847"/>
    <w:rsid w:val="00D06606"/>
    <w:rsid w:val="00D57446"/>
    <w:rsid w:val="00D70227"/>
    <w:rsid w:val="00D84EAF"/>
    <w:rsid w:val="00E10DA0"/>
    <w:rsid w:val="00E549DB"/>
    <w:rsid w:val="00EE2E35"/>
    <w:rsid w:val="00EF6AFB"/>
    <w:rsid w:val="00F76CA5"/>
    <w:rsid w:val="00F8488B"/>
    <w:rsid w:val="00FA04A8"/>
    <w:rsid w:val="00FD3075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7E0E7"/>
  <w15:docId w15:val="{5CD6111D-1833-4520-9A71-377E7C38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5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51E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0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051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051E"/>
    <w:rPr>
      <w:sz w:val="18"/>
      <w:szCs w:val="18"/>
    </w:rPr>
  </w:style>
  <w:style w:type="paragraph" w:styleId="aa">
    <w:name w:val="List Paragraph"/>
    <w:basedOn w:val="a"/>
    <w:uiPriority w:val="34"/>
    <w:qFormat/>
    <w:rsid w:val="00093A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grsm</dc:creator>
  <cp:lastModifiedBy>lenovo</cp:lastModifiedBy>
  <cp:revision>27</cp:revision>
  <dcterms:created xsi:type="dcterms:W3CDTF">2020-06-27T07:59:00Z</dcterms:created>
  <dcterms:modified xsi:type="dcterms:W3CDTF">2025-06-24T06:32:00Z</dcterms:modified>
</cp:coreProperties>
</file>